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8F" w:rsidRDefault="0047748F" w:rsidP="0047748F">
      <w:pPr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فرم ارزشیابی فعالیتهای نوآورانه آموزش پزشکی( داوران )- جشنواره شهید مطهری </w:t>
      </w:r>
    </w:p>
    <w:p w:rsidR="0047748F" w:rsidRDefault="0047748F" w:rsidP="0047748F">
      <w:pPr>
        <w:rPr>
          <w:rFonts w:cs="B Lotus" w:hint="cs"/>
          <w:sz w:val="26"/>
          <w:szCs w:val="26"/>
          <w:rtl/>
          <w:lang w:bidi="fa-IR"/>
        </w:rPr>
      </w:pPr>
    </w:p>
    <w:p w:rsidR="0047748F" w:rsidRDefault="0047748F" w:rsidP="0047748F">
      <w:pPr>
        <w:rPr>
          <w:rFonts w:cs="B Nazanin" w:hint="c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1.</w:t>
      </w:r>
      <w:r>
        <w:rPr>
          <w:rFonts w:cs="B Nazanin" w:hint="cs"/>
          <w:sz w:val="26"/>
          <w:szCs w:val="26"/>
          <w:rtl/>
          <w:lang w:bidi="fa-IR"/>
        </w:rPr>
        <w:t xml:space="preserve">در صورتی که فرایند مورد ارزیابی واجد هر یک از شرایط زیر باشد 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مردود</w:t>
      </w:r>
      <w:r>
        <w:rPr>
          <w:rFonts w:cs="B Nazanin" w:hint="cs"/>
          <w:sz w:val="26"/>
          <w:szCs w:val="26"/>
          <w:rtl/>
          <w:lang w:bidi="fa-IR"/>
        </w:rPr>
        <w:t xml:space="preserve"> است و وارد بقیه فرایند داوری نمی شود. </w:t>
      </w:r>
    </w:p>
    <w:p w:rsidR="0047748F" w:rsidRDefault="0047748F" w:rsidP="0047748F">
      <w:pPr>
        <w:ind w:left="450"/>
        <w:rPr>
          <w:rFonts w:cs="B Nazanin"/>
          <w:sz w:val="26"/>
          <w:szCs w:val="26"/>
          <w:lang w:bidi="fa-IR"/>
        </w:rPr>
      </w:pPr>
      <w:r>
        <w:rPr>
          <w:rFonts w:cs="B Nazanin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فعالیت</w:t>
      </w:r>
      <w:r>
        <w:rPr>
          <w:rFonts w:cs="B Nazanin" w:hint="cs"/>
          <w:sz w:val="26"/>
          <w:szCs w:val="26"/>
          <w:rtl/>
          <w:lang w:bidi="fa-IR"/>
        </w:rPr>
        <w:softHyphen/>
        <w:t>های خارج از حوزه آموزش مرتبط با اعضای هیات علمی یا یکی از رده</w:t>
      </w:r>
      <w:r>
        <w:rPr>
          <w:rFonts w:cs="B Nazanin" w:hint="cs"/>
          <w:sz w:val="26"/>
          <w:szCs w:val="26"/>
          <w:rtl/>
          <w:lang w:bidi="fa-IR"/>
        </w:rPr>
        <w:softHyphen/>
        <w:t>های فراگیران علوم پزشکی (</w:t>
      </w:r>
      <w:r>
        <w:rPr>
          <w:rFonts w:cs="B Nazanin"/>
          <w:sz w:val="22"/>
          <w:szCs w:val="22"/>
          <w:lang w:bidi="fa-IR"/>
        </w:rPr>
        <w:t>undergraduate</w:t>
      </w:r>
      <w:r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/>
          <w:sz w:val="22"/>
          <w:szCs w:val="22"/>
          <w:lang w:bidi="fa-IR"/>
        </w:rPr>
        <w:t>postgraduate</w:t>
      </w:r>
      <w:r>
        <w:rPr>
          <w:rFonts w:cs="B Nazanin" w:hint="cs"/>
          <w:sz w:val="26"/>
          <w:szCs w:val="26"/>
          <w:rtl/>
          <w:lang w:bidi="fa-IR"/>
        </w:rPr>
        <w:t>و</w:t>
      </w:r>
      <w:r>
        <w:rPr>
          <w:rFonts w:cs="B Nazanin"/>
          <w:sz w:val="22"/>
          <w:szCs w:val="22"/>
          <w:lang w:bidi="fa-IR"/>
        </w:rPr>
        <w:t>CME/CPD</w:t>
      </w:r>
      <w:r>
        <w:rPr>
          <w:rFonts w:cs="B Nazanin" w:hint="cs"/>
          <w:sz w:val="26"/>
          <w:szCs w:val="26"/>
          <w:rtl/>
          <w:lang w:bidi="fa-IR"/>
        </w:rPr>
        <w:t>)</w:t>
      </w:r>
    </w:p>
    <w:p w:rsidR="0047748F" w:rsidRDefault="0047748F" w:rsidP="0047748F">
      <w:pPr>
        <w:ind w:left="720" w:hanging="270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فرایندی که در دوره های گذشته به عنوان فرایند کشوری شناسایی و مورد تقدیر قرار گرفته است</w:t>
      </w:r>
    </w:p>
    <w:p w:rsidR="0047748F" w:rsidRDefault="0047748F" w:rsidP="0047748F">
      <w:pPr>
        <w:ind w:left="720" w:hanging="270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>طرح هایی که صرفا ماهیت نظریه پردازی دارند</w:t>
      </w:r>
    </w:p>
    <w:p w:rsidR="0047748F" w:rsidRDefault="0047748F" w:rsidP="0047748F">
      <w:pPr>
        <w:ind w:left="720" w:hanging="270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>پژوهش</w:t>
      </w:r>
      <w:r>
        <w:rPr>
          <w:rFonts w:cs="B Nazanin" w:hint="cs"/>
          <w:sz w:val="26"/>
          <w:szCs w:val="26"/>
          <w:rtl/>
          <w:lang w:bidi="fa-IR"/>
        </w:rPr>
        <w:softHyphen/>
        <w:t>های آموزشی که ماهیت تولید علم دارند و نه اصلاح روندهای آموزشی مستقر در دانشگاه</w:t>
      </w:r>
      <w:r>
        <w:rPr>
          <w:rFonts w:cs="B Nazanin" w:hint="cs"/>
          <w:sz w:val="26"/>
          <w:szCs w:val="26"/>
          <w:rtl/>
          <w:lang w:bidi="fa-IR"/>
        </w:rPr>
        <w:softHyphen/>
        <w:t>ها</w:t>
      </w:r>
    </w:p>
    <w:p w:rsidR="0047748F" w:rsidRDefault="0047748F" w:rsidP="0047748F">
      <w:pPr>
        <w:ind w:left="720" w:hanging="270"/>
        <w:rPr>
          <w:rFonts w:cs="B Nazanin" w:hint="cs"/>
          <w:sz w:val="26"/>
          <w:szCs w:val="26"/>
          <w:rtl/>
          <w:lang w:bidi="fa-IR"/>
        </w:rPr>
      </w:pPr>
    </w:p>
    <w:p w:rsidR="0047748F" w:rsidRDefault="0047748F" w:rsidP="0047748F">
      <w:pPr>
        <w:ind w:left="720" w:hanging="27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فرایندهایی که:</w:t>
      </w:r>
    </w:p>
    <w:p w:rsidR="0047748F" w:rsidRDefault="0047748F" w:rsidP="0047748F">
      <w:pPr>
        <w:pStyle w:val="ListParagraph"/>
        <w:numPr>
          <w:ilvl w:val="0"/>
          <w:numId w:val="1"/>
        </w:numPr>
        <w:spacing w:after="200" w:line="276" w:lineRule="auto"/>
        <w:ind w:left="1080" w:hanging="27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مدت اجرای کمتر از شش ماه دارند (برای فرایندهایی که اجرای مستمر دارند)‌</w:t>
      </w:r>
    </w:p>
    <w:p w:rsidR="0047748F" w:rsidRDefault="0047748F" w:rsidP="0047748F">
      <w:pPr>
        <w:pStyle w:val="ListParagraph"/>
        <w:numPr>
          <w:ilvl w:val="0"/>
          <w:numId w:val="1"/>
        </w:numPr>
        <w:spacing w:after="200" w:line="276" w:lineRule="auto"/>
        <w:ind w:left="1080" w:hanging="27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حداقل دو بار انجام نشده اند (برای فرایندهایی که اجرای مکرر دارند)‌</w:t>
      </w:r>
    </w:p>
    <w:p w:rsidR="0047748F" w:rsidRDefault="0047748F" w:rsidP="0047748F">
      <w:pPr>
        <w:pStyle w:val="ListParagraph"/>
        <w:numPr>
          <w:ilvl w:val="0"/>
          <w:numId w:val="1"/>
        </w:numPr>
        <w:spacing w:after="200" w:line="276" w:lineRule="auto"/>
        <w:ind w:left="1080" w:hanging="27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مصوب مرجع ذی صلاح نشده اند (فرایندهایی که ماهیتا اجرای یک باره دارند ولی تاثیر مستمر دارند مانند برنامه های آموزشی یا سندهای سیاست گذاری)‌</w:t>
      </w:r>
    </w:p>
    <w:p w:rsidR="0047748F" w:rsidRDefault="0047748F" w:rsidP="0047748F">
      <w:pPr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2.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معيارهاي ارزيابي فعاليتهاي  نوآورانه آموزشی (</w:t>
      </w:r>
      <w:r>
        <w:rPr>
          <w:rFonts w:cs="B Nazanin" w:hint="cs"/>
          <w:sz w:val="26"/>
          <w:szCs w:val="26"/>
          <w:rtl/>
          <w:lang w:bidi="fa-IR"/>
        </w:rPr>
        <w:t>دانش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پژوهي)</w:t>
      </w:r>
    </w:p>
    <w:p w:rsidR="0047748F" w:rsidRDefault="0047748F" w:rsidP="0047748F">
      <w:pPr>
        <w:pStyle w:val="ListParagraph"/>
        <w:numPr>
          <w:ilvl w:val="0"/>
          <w:numId w:val="2"/>
        </w:numPr>
        <w:spacing w:after="200" w:line="276" w:lineRule="auto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هدف مشخص و روشن دارد.</w:t>
      </w:r>
    </w:p>
    <w:p w:rsidR="0047748F" w:rsidRDefault="0047748F" w:rsidP="0047748F">
      <w:pPr>
        <w:ind w:left="144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بلي             </w:t>
      </w: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خير</w:t>
      </w:r>
    </w:p>
    <w:p w:rsidR="0047748F" w:rsidRDefault="0047748F" w:rsidP="0047748F">
      <w:pPr>
        <w:rPr>
          <w:rFonts w:cs="B Nazanin" w:hint="cs"/>
          <w:sz w:val="10"/>
          <w:szCs w:val="10"/>
          <w:rtl/>
          <w:lang w:bidi="fa-IR"/>
        </w:rPr>
      </w:pPr>
    </w:p>
    <w:p w:rsidR="0047748F" w:rsidRDefault="0047748F" w:rsidP="0047748F">
      <w:pPr>
        <w:pStyle w:val="ListParagraph"/>
        <w:numPr>
          <w:ilvl w:val="0"/>
          <w:numId w:val="2"/>
        </w:numPr>
        <w:spacing w:after="200" w:line="276" w:lineRule="auto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برای انجام فرایند مرور بر متون انجام شده است. </w:t>
      </w:r>
    </w:p>
    <w:p w:rsidR="0047748F" w:rsidRDefault="0047748F" w:rsidP="0047748F">
      <w:pPr>
        <w:ind w:left="135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بلي             </w:t>
      </w: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خير</w:t>
      </w:r>
    </w:p>
    <w:p w:rsidR="0047748F" w:rsidRDefault="0047748F" w:rsidP="0047748F">
      <w:pPr>
        <w:ind w:left="1260"/>
        <w:rPr>
          <w:rFonts w:cs="B Nazanin" w:hint="cs"/>
          <w:sz w:val="10"/>
          <w:szCs w:val="10"/>
          <w:rtl/>
          <w:lang w:bidi="fa-IR"/>
        </w:rPr>
      </w:pPr>
    </w:p>
    <w:p w:rsidR="0047748F" w:rsidRDefault="0047748F" w:rsidP="0047748F">
      <w:pPr>
        <w:pStyle w:val="ListParagraph"/>
        <w:numPr>
          <w:ilvl w:val="0"/>
          <w:numId w:val="2"/>
        </w:numPr>
        <w:spacing w:after="200" w:line="276" w:lineRule="auto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از روش مندی مناسب و منطبق با اهداف استفاده شده است.</w:t>
      </w:r>
    </w:p>
    <w:p w:rsidR="0047748F" w:rsidRDefault="0047748F" w:rsidP="0047748F">
      <w:pPr>
        <w:ind w:left="135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بلي             </w:t>
      </w: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خير</w:t>
      </w:r>
    </w:p>
    <w:p w:rsidR="0047748F" w:rsidRDefault="0047748F" w:rsidP="0047748F">
      <w:pPr>
        <w:rPr>
          <w:rFonts w:cs="B Nazanin" w:hint="cs"/>
          <w:sz w:val="10"/>
          <w:szCs w:val="10"/>
          <w:rtl/>
          <w:lang w:bidi="fa-IR"/>
        </w:rPr>
      </w:pPr>
    </w:p>
    <w:p w:rsidR="0047748F" w:rsidRDefault="0047748F" w:rsidP="0047748F">
      <w:pPr>
        <w:pStyle w:val="ListParagraph"/>
        <w:numPr>
          <w:ilvl w:val="0"/>
          <w:numId w:val="2"/>
        </w:numPr>
        <w:spacing w:after="200" w:line="276" w:lineRule="auto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اهداف مورد نظر به دست آمده اند؟ </w:t>
      </w:r>
    </w:p>
    <w:p w:rsidR="0047748F" w:rsidRDefault="0047748F" w:rsidP="0047748F">
      <w:pPr>
        <w:ind w:left="126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بلي             </w:t>
      </w: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خير</w:t>
      </w:r>
    </w:p>
    <w:p w:rsidR="0047748F" w:rsidRDefault="0047748F" w:rsidP="0047748F">
      <w:pPr>
        <w:rPr>
          <w:rFonts w:cs="B Nazanin" w:hint="cs"/>
          <w:sz w:val="10"/>
          <w:szCs w:val="10"/>
          <w:rtl/>
          <w:lang w:bidi="fa-IR"/>
        </w:rPr>
      </w:pPr>
    </w:p>
    <w:p w:rsidR="0047748F" w:rsidRDefault="0047748F" w:rsidP="0047748F">
      <w:pPr>
        <w:pStyle w:val="ListParagraph"/>
        <w:numPr>
          <w:ilvl w:val="0"/>
          <w:numId w:val="2"/>
        </w:numPr>
        <w:spacing w:after="200" w:line="276" w:lineRule="auto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فرایند به شکل مناسبی در اختیار دیگران قرار گرفته است.  </w:t>
      </w:r>
    </w:p>
    <w:p w:rsidR="0047748F" w:rsidRDefault="0047748F" w:rsidP="0047748F">
      <w:pPr>
        <w:ind w:left="126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بلي            </w:t>
      </w: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خير</w:t>
      </w:r>
    </w:p>
    <w:p w:rsidR="0047748F" w:rsidRDefault="0047748F" w:rsidP="0047748F">
      <w:pPr>
        <w:rPr>
          <w:rFonts w:cs="B Nazanin" w:hint="cs"/>
          <w:sz w:val="10"/>
          <w:szCs w:val="10"/>
          <w:highlight w:val="red"/>
          <w:rtl/>
          <w:lang w:bidi="fa-IR"/>
        </w:rPr>
      </w:pPr>
    </w:p>
    <w:p w:rsidR="0047748F" w:rsidRDefault="0047748F" w:rsidP="0047748F">
      <w:pPr>
        <w:pStyle w:val="ListParagraph"/>
        <w:numPr>
          <w:ilvl w:val="0"/>
          <w:numId w:val="2"/>
        </w:numPr>
        <w:spacing w:after="200" w:line="276" w:lineRule="auto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فرایند مورد نقد توسط مجریان قرار گرفته است. </w:t>
      </w:r>
    </w:p>
    <w:p w:rsidR="0047748F" w:rsidRDefault="0047748F" w:rsidP="0047748F">
      <w:pPr>
        <w:ind w:left="1260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lastRenderedPageBreak/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بلي             </w:t>
      </w:r>
      <w:r>
        <w:rPr>
          <w:rFonts w:cs="B Nazanin"/>
          <w:sz w:val="26"/>
          <w:szCs w:val="26"/>
          <w:lang w:bidi="fa-IR"/>
        </w:rPr>
        <w:sym w:font="Wingdings" w:char="F071"/>
      </w:r>
      <w:r>
        <w:rPr>
          <w:rFonts w:cs="B Nazanin" w:hint="cs"/>
          <w:sz w:val="26"/>
          <w:szCs w:val="26"/>
          <w:rtl/>
          <w:lang w:bidi="fa-IR"/>
        </w:rPr>
        <w:t xml:space="preserve"> خير</w:t>
      </w:r>
    </w:p>
    <w:p w:rsidR="0047748F" w:rsidRDefault="0047748F" w:rsidP="0047748F">
      <w:pPr>
        <w:contextualSpacing/>
        <w:jc w:val="center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pict>
          <v:rect id="_x0000_i1025" style="width:468pt;height:1.5pt" o:hralign="center" o:hrstd="t" o:hr="t" fillcolor="#aca899" stroked="f"/>
        </w:pict>
      </w:r>
    </w:p>
    <w:p w:rsidR="0047748F" w:rsidRDefault="0047748F" w:rsidP="0047748F">
      <w:pPr>
        <w:rPr>
          <w:rFonts w:ascii="Arial" w:hAnsi="Arial" w:cs="B Titr"/>
          <w:sz w:val="28"/>
          <w:szCs w:val="28"/>
        </w:rPr>
      </w:pPr>
      <w:r>
        <w:rPr>
          <w:rFonts w:ascii="Arial" w:hAnsi="Arial" w:cs="B Titr" w:hint="cs"/>
          <w:sz w:val="28"/>
          <w:szCs w:val="28"/>
          <w:rtl/>
        </w:rPr>
        <w:t xml:space="preserve">نظر نهایی ارزیابی دانشگاهی </w:t>
      </w:r>
      <w:r>
        <w:rPr>
          <w:rFonts w:ascii="Arial" w:hAnsi="Arial" w:cs="B Titr"/>
          <w:sz w:val="28"/>
          <w:szCs w:val="28"/>
        </w:rPr>
        <w:t>:</w:t>
      </w:r>
    </w:p>
    <w:p w:rsidR="0047748F" w:rsidRDefault="0047748F" w:rsidP="0047748F">
      <w:pPr>
        <w:pStyle w:val="ListParagraph"/>
        <w:numPr>
          <w:ilvl w:val="0"/>
          <w:numId w:val="3"/>
        </w:numPr>
        <w:rPr>
          <w:rFonts w:ascii="Arial" w:hAnsi="Arial" w:cs="B Nazanin"/>
          <w:sz w:val="24"/>
        </w:rPr>
      </w:pPr>
      <w:r>
        <w:rPr>
          <w:rFonts w:ascii="Arial" w:hAnsi="Arial" w:cs="B Nazanin" w:hint="cs"/>
          <w:sz w:val="24"/>
          <w:rtl/>
        </w:rPr>
        <w:t xml:space="preserve">فعالیت نوآورانه است </w:t>
      </w:r>
    </w:p>
    <w:p w:rsidR="0047748F" w:rsidRDefault="0047748F" w:rsidP="0047748F">
      <w:pPr>
        <w:pStyle w:val="ListParagraph"/>
        <w:numPr>
          <w:ilvl w:val="0"/>
          <w:numId w:val="3"/>
        </w:numPr>
        <w:rPr>
          <w:rFonts w:ascii="Arial" w:hAnsi="Arial" w:cs="B Nazanin"/>
          <w:sz w:val="24"/>
        </w:rPr>
      </w:pPr>
      <w:r>
        <w:rPr>
          <w:rFonts w:ascii="Arial" w:hAnsi="Arial" w:cs="B Nazanin" w:hint="cs"/>
          <w:sz w:val="24"/>
          <w:rtl/>
        </w:rPr>
        <w:t xml:space="preserve">فعالیت دانش پژوهانه است </w:t>
      </w:r>
    </w:p>
    <w:p w:rsidR="0047748F" w:rsidRDefault="0047748F" w:rsidP="0047748F">
      <w:pPr>
        <w:pStyle w:val="ListParagraph"/>
        <w:numPr>
          <w:ilvl w:val="0"/>
          <w:numId w:val="3"/>
        </w:numPr>
        <w:rPr>
          <w:rFonts w:ascii="Arial" w:hAnsi="Arial" w:cs="B Nazanin"/>
          <w:sz w:val="24"/>
        </w:rPr>
      </w:pPr>
      <w:r>
        <w:rPr>
          <w:rFonts w:ascii="Arial" w:hAnsi="Arial" w:cs="B Nazanin" w:hint="cs"/>
          <w:sz w:val="24"/>
          <w:rtl/>
        </w:rPr>
        <w:t xml:space="preserve">دانش پژوهی آموزشی است </w:t>
      </w:r>
    </w:p>
    <w:p w:rsidR="0047748F" w:rsidRDefault="0047748F" w:rsidP="0047748F">
      <w:pPr>
        <w:pStyle w:val="ListParagraph"/>
        <w:numPr>
          <w:ilvl w:val="0"/>
          <w:numId w:val="3"/>
        </w:numPr>
        <w:rPr>
          <w:rFonts w:ascii="Arial" w:hAnsi="Arial" w:cs="B Nazanin"/>
          <w:sz w:val="24"/>
        </w:rPr>
      </w:pPr>
      <w:r>
        <w:rPr>
          <w:rFonts w:ascii="Arial" w:hAnsi="Arial" w:cs="B Nazanin" w:hint="cs"/>
          <w:sz w:val="24"/>
          <w:rtl/>
        </w:rPr>
        <w:t xml:space="preserve">هیچکدام </w:t>
      </w:r>
    </w:p>
    <w:p w:rsidR="0047748F" w:rsidRDefault="0047748F" w:rsidP="0047748F">
      <w:pPr>
        <w:rPr>
          <w:rFonts w:cs="B Titr"/>
          <w:sz w:val="28"/>
          <w:szCs w:val="28"/>
        </w:rPr>
      </w:pPr>
      <w:r>
        <w:rPr>
          <w:rFonts w:cs="B Titr" w:hint="cs"/>
          <w:rtl/>
        </w:rPr>
        <w:t xml:space="preserve">سطح نوآوری </w:t>
      </w:r>
    </w:p>
    <w:p w:rsidR="0047748F" w:rsidRDefault="0047748F" w:rsidP="0047748F">
      <w:pPr>
        <w:ind w:left="360"/>
        <w:rPr>
          <w:rFonts w:cs="B Mitra" w:hint="cs"/>
          <w:sz w:val="28"/>
          <w:szCs w:val="28"/>
          <w:rtl/>
        </w:rPr>
      </w:pPr>
      <w:r>
        <w:sym w:font="Wingdings" w:char="F071"/>
      </w:r>
      <w:r>
        <w:rPr>
          <w:rFonts w:cs="B Mitra" w:hint="cs"/>
          <w:sz w:val="28"/>
          <w:szCs w:val="28"/>
          <w:rtl/>
        </w:rPr>
        <w:t xml:space="preserve"> در سطح گروه آموزشی برای اولین بار صورت گرفته است .</w:t>
      </w:r>
    </w:p>
    <w:p w:rsidR="0047748F" w:rsidRDefault="0047748F" w:rsidP="0047748F">
      <w:pPr>
        <w:ind w:left="360"/>
        <w:rPr>
          <w:rFonts w:cs="B Mitra" w:hint="cs"/>
          <w:sz w:val="28"/>
          <w:szCs w:val="28"/>
          <w:rtl/>
        </w:rPr>
      </w:pPr>
      <w:r>
        <w:sym w:font="Wingdings" w:char="F071"/>
      </w:r>
      <w:r>
        <w:rPr>
          <w:rFonts w:cs="B Mitra" w:hint="cs"/>
          <w:sz w:val="28"/>
          <w:szCs w:val="28"/>
          <w:rtl/>
        </w:rPr>
        <w:t xml:space="preserve"> در سطح دانشکده برای اولین بار صورت گرفته است .</w:t>
      </w:r>
    </w:p>
    <w:p w:rsidR="0047748F" w:rsidRDefault="0047748F" w:rsidP="0047748F">
      <w:pPr>
        <w:ind w:left="360"/>
        <w:rPr>
          <w:rFonts w:cs="B Mitra" w:hint="cs"/>
          <w:sz w:val="28"/>
          <w:szCs w:val="28"/>
          <w:rtl/>
        </w:rPr>
      </w:pPr>
      <w:r>
        <w:sym w:font="Wingdings" w:char="F071"/>
      </w:r>
      <w:r>
        <w:rPr>
          <w:rFonts w:cs="B Mitra" w:hint="cs"/>
          <w:sz w:val="28"/>
          <w:szCs w:val="28"/>
          <w:rtl/>
        </w:rPr>
        <w:t xml:space="preserve"> در سطح دانشگاه برای اولین بار صورت گرفته است .</w:t>
      </w:r>
    </w:p>
    <w:p w:rsidR="0047748F" w:rsidRDefault="0047748F" w:rsidP="0047748F">
      <w:pPr>
        <w:ind w:left="360"/>
        <w:rPr>
          <w:rFonts w:cs="B Mitra" w:hint="cs"/>
          <w:sz w:val="28"/>
          <w:szCs w:val="28"/>
          <w:rtl/>
        </w:rPr>
      </w:pPr>
      <w:r>
        <w:sym w:font="Wingdings" w:char="F071"/>
      </w:r>
      <w:r>
        <w:rPr>
          <w:rFonts w:cs="B Mitra" w:hint="cs"/>
          <w:sz w:val="28"/>
          <w:szCs w:val="28"/>
          <w:rtl/>
        </w:rPr>
        <w:t xml:space="preserve"> در سطح کشور برای اولین بار صورت گرفته است .</w:t>
      </w:r>
    </w:p>
    <w:p w:rsidR="0047748F" w:rsidRDefault="0047748F" w:rsidP="0047748F">
      <w:pPr>
        <w:ind w:left="360"/>
        <w:rPr>
          <w:rFonts w:cs="B Mitra" w:hint="cs"/>
          <w:sz w:val="28"/>
          <w:szCs w:val="28"/>
          <w:rtl/>
        </w:rPr>
      </w:pPr>
      <w:r>
        <w:sym w:font="Wingdings" w:char="F071"/>
      </w:r>
      <w:r>
        <w:rPr>
          <w:rFonts w:cs="B Mitra" w:hint="cs"/>
          <w:sz w:val="28"/>
          <w:szCs w:val="28"/>
          <w:rtl/>
        </w:rPr>
        <w:t xml:space="preserve"> در دنیا برای اولین بار صورت گرفته است .</w:t>
      </w:r>
    </w:p>
    <w:p w:rsidR="0047748F" w:rsidRDefault="0047748F" w:rsidP="0047748F">
      <w:pPr>
        <w:rPr>
          <w:rFonts w:hint="cs"/>
          <w:rtl/>
        </w:rPr>
      </w:pPr>
    </w:p>
    <w:p w:rsidR="007B5BBD" w:rsidRDefault="0047748F">
      <w:bookmarkStart w:id="0" w:name="_GoBack"/>
      <w:bookmarkEnd w:id="0"/>
    </w:p>
    <w:sectPr w:rsidR="007B5B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1EE"/>
    <w:multiLevelType w:val="hybridMultilevel"/>
    <w:tmpl w:val="03C6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653DD"/>
    <w:multiLevelType w:val="hybridMultilevel"/>
    <w:tmpl w:val="1B0C1A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8BA7639"/>
    <w:multiLevelType w:val="hybridMultilevel"/>
    <w:tmpl w:val="79A2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8F"/>
    <w:rsid w:val="00120868"/>
    <w:rsid w:val="0047748F"/>
    <w:rsid w:val="006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8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8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6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>NONE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1</cp:revision>
  <dcterms:created xsi:type="dcterms:W3CDTF">2016-01-05T06:19:00Z</dcterms:created>
  <dcterms:modified xsi:type="dcterms:W3CDTF">2016-01-05T06:19:00Z</dcterms:modified>
</cp:coreProperties>
</file>